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12B2C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5DDD0BCF" wp14:editId="041AFCEA">
            <wp:simplePos x="0" y="0"/>
            <wp:positionH relativeFrom="page">
              <wp:posOffset>3681730</wp:posOffset>
            </wp:positionH>
            <wp:positionV relativeFrom="page">
              <wp:posOffset>148590</wp:posOffset>
            </wp:positionV>
            <wp:extent cx="77152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МИНИСТЕРСТВО ОБРАЗОВАНИЯ СТАВРОПОЛЬСКОГО КРАЯ</w:t>
      </w:r>
    </w:p>
    <w:p w:rsidR="00ED2A70" w:rsidRPr="001F3750" w:rsidRDefault="00ED2A70" w:rsidP="00E94EE6">
      <w:pPr>
        <w:spacing w:after="0" w:line="240" w:lineRule="auto"/>
        <w:ind w:left="-180" w:righ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24"/>
          <w:lang w:eastAsia="ru-RU"/>
        </w:rPr>
      </w:pPr>
    </w:p>
    <w:p w:rsidR="00ED2A70" w:rsidRPr="001F3750" w:rsidRDefault="00ED2A70" w:rsidP="00E94EE6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  <w:t>ПРИКАЗ</w:t>
      </w: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8"/>
          <w:szCs w:val="28"/>
          <w:lang w:eastAsia="ru-RU"/>
        </w:rPr>
      </w:pPr>
    </w:p>
    <w:p w:rsidR="00ED2A70" w:rsidRPr="001F3750" w:rsidRDefault="00ED2A70" w:rsidP="00E94EE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                                                        № ______________                                                                                       </w:t>
      </w:r>
    </w:p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Ставрополь</w:t>
      </w: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12B2C" w:rsidRPr="001F3750" w:rsidTr="00282CE5">
        <w:trPr>
          <w:cantSplit/>
          <w:trHeight w:val="601"/>
        </w:trPr>
        <w:tc>
          <w:tcPr>
            <w:tcW w:w="9648" w:type="dxa"/>
          </w:tcPr>
          <w:p w:rsidR="00ED2A70" w:rsidRPr="001F3750" w:rsidRDefault="00ED2A70" w:rsidP="00696D2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gramStart"/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 внес</w:t>
            </w:r>
            <w:r w:rsidR="00D81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ении изменений в административный регламент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предоставления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нистерств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ом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образования Ставропольского края государственной услуги «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Предоставление информации о порядке проведения государственной ит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говой аттестации обучающихся, освоивших образовательные программы основного общего и среднего общего</w:t>
            </w:r>
            <w:proofErr w:type="gramEnd"/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образования в Ставропольском крае, об участниках единого  государственного экзамена и о результатах единого государственного экзамена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»,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утвержденный приказом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министерства обр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а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зования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и молодежной политики 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Ставропольского края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от 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07 декабря </w:t>
            </w:r>
            <w:r w:rsidR="006B0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2016 г. № 1353-пр</w:t>
            </w:r>
          </w:p>
        </w:tc>
      </w:tr>
    </w:tbl>
    <w:p w:rsidR="00ED2A70" w:rsidRPr="001F3750" w:rsidRDefault="00ED2A70" w:rsidP="004843D3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12B2C" w:rsidRPr="001F3750" w:rsidTr="00E94EE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2A70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 соответствии с 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Федеральным законом</w:t>
            </w:r>
            <w:r w:rsidR="00B92689">
              <w:t xml:space="preserve"> 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от 29 декабря 2012 г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 273-ФЗ «Об образовании в Российской Федерации»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в целях снижения 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административных барьеров при предоставлении государственной услуги</w:t>
            </w:r>
          </w:p>
          <w:p w:rsidR="00B92689" w:rsidRPr="00512B2C" w:rsidRDefault="00B92689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1F3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ПРИКАЗЫВАЮ:</w:t>
            </w: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94447D" w:rsidRDefault="00ED2A70" w:rsidP="00031A6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Внести в административный регламент 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предоставления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министе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ств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ом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образования Ставропольского края государственной услуги «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Пред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ставление информации о порядке проведения государственной итоговой а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т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тестации обучающихся, освоивших образовательные программы основного общего и среднего общего образования, в том числе в форме единого гос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дарственного экзамена, а также информации из региональной информацио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в</w:t>
            </w:r>
            <w:proofErr w:type="gramEnd"/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Ставропольском крае, об участниках един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  государственного экзамена и о результатах единого государственного э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к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замена», утвержденный приказом министерства образования и молодежной политики Ставропольского края от 07 декабря 2016 г. № 1353-пр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(с измен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е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ниями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,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внес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е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нными приказ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ом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министерства образования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и молодежной п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литики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Ставропольского края от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2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7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февраля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20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17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г. 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248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-пр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приказами м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нистерства образования Ставропольского края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от 22 октября 2018 г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lastRenderedPageBreak/>
              <w:t>№ 1586-пр, от 28 июня 2019</w:t>
            </w:r>
            <w:proofErr w:type="gramEnd"/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г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№ 1044-пр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и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от 30 сентября 2019 г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 1465-пр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)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, следующие</w:t>
            </w:r>
            <w:r w:rsidR="00B92689">
              <w:t xml:space="preserve"> </w:t>
            </w:r>
            <w:r w:rsid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изменения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:</w:t>
            </w:r>
          </w:p>
          <w:p w:rsidR="00ED2A70" w:rsidRDefault="0094447D" w:rsidP="00031A6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1.1.</w:t>
            </w:r>
            <w:r w:rsid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В</w:t>
            </w:r>
            <w:r w:rsid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P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абзац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е</w:t>
            </w:r>
            <w:r w:rsidRP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второ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м</w:t>
            </w:r>
            <w:r w:rsidRP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пункта 5 </w:t>
            </w:r>
            <w:r w:rsid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</w:t>
            </w:r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val="en-US" w:eastAsia="ru-RU"/>
              </w:rPr>
              <w:t>I</w:t>
            </w:r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«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Общие положения</w:t>
            </w:r>
            <w:r w:rsidR="00CD114F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» </w:t>
            </w:r>
            <w:r w:rsidR="001561E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слова 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</w:t>
            </w:r>
            <w:r w:rsidR="004843D3" w:rsidRP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(</w:t>
            </w:r>
            <w:r w:rsidR="00CD114F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кабинеты 201, 224, 226, для маломобильных групп граждан – кабинет 109)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исключит</w:t>
            </w:r>
            <w:r w:rsidR="00D6190E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ь</w:t>
            </w:r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</w:p>
          <w:p w:rsidR="0094447D" w:rsidRPr="00512B2C" w:rsidRDefault="00D6190E" w:rsidP="00D6190E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1.2. 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В абзаце втором пункта 26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</w:t>
            </w:r>
            <w:r w:rsidR="0094447D" w:rsidRP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94447D" w:rsidRP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val="en-US" w:eastAsia="ru-RU"/>
              </w:rPr>
              <w:t>II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«Стандарт предоставления государственной услуги» слова «</w:t>
            </w:r>
            <w:r w:rsidR="0094447D" w:rsidRP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(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кабинеты 201, 224, 226, для маломобил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ь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ных групп граждан – кабинет 109)»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исключить.</w:t>
            </w:r>
          </w:p>
          <w:p w:rsidR="00106F6A" w:rsidRPr="00106F6A" w:rsidRDefault="00106F6A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106F6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. 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приказа возложить на первого заместителя министра Лаврову</w:t>
            </w:r>
            <w:r w:rsidR="00803378">
              <w:t xml:space="preserve"> </w:t>
            </w:r>
            <w:r w:rsidR="0080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4EE6" w:rsidRDefault="00D6190E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6F6A"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Настоящий приказ вступает в силу </w:t>
            </w:r>
            <w:r w:rsid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следующий день </w:t>
            </w:r>
            <w:r w:rsidR="00E9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</w:t>
            </w:r>
            <w:r w:rsidR="00106F6A"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его </w:t>
            </w:r>
            <w:r w:rsidR="00E9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официального опубликования.</w:t>
            </w: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E94EE6" w:rsidRPr="00E94EE6" w:rsidTr="00E94EE6">
              <w:trPr>
                <w:trHeight w:val="301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4EE6" w:rsidRPr="00E94EE6" w:rsidRDefault="00E94EE6" w:rsidP="00297D8B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94EE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Министр                                                                 </w:t>
                  </w:r>
                  <w:r w:rsidR="00297D8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               </w:t>
                  </w:r>
                  <w:proofErr w:type="spellStart"/>
                  <w:r w:rsidR="00297D8B" w:rsidRPr="00297D8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Е.Н.Козюра</w:t>
                  </w:r>
                  <w:proofErr w:type="spellEnd"/>
                  <w:r w:rsidR="00297D8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            </w:t>
                  </w:r>
                </w:p>
              </w:tc>
            </w:tr>
          </w:tbl>
          <w:p w:rsidR="00E94EE6" w:rsidRP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E94EE6" w:rsidRDefault="00E94EE6" w:rsidP="004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kern w:val="28"/>
          <w:sz w:val="28"/>
          <w:szCs w:val="28"/>
          <w:lang w:eastAsia="ru-RU"/>
        </w:rPr>
        <w:sectPr w:rsidR="00E94EE6" w:rsidSect="001947DC">
          <w:headerReference w:type="default" r:id="rId9"/>
          <w:pgSz w:w="11906" w:h="16838"/>
          <w:pgMar w:top="1418" w:right="282" w:bottom="1134" w:left="1985" w:header="425" w:footer="284" w:gutter="0"/>
          <w:cols w:space="708"/>
          <w:titlePg/>
          <w:docGrid w:linePitch="360"/>
        </w:sectPr>
      </w:pPr>
    </w:p>
    <w:p w:rsidR="007E131D" w:rsidRPr="00E94EE6" w:rsidRDefault="007E131D" w:rsidP="004843D3">
      <w:pPr>
        <w:rPr>
          <w:vanish/>
          <w:color w:val="000000" w:themeColor="text1"/>
        </w:rPr>
      </w:pPr>
    </w:p>
    <w:sectPr w:rsidR="007E131D" w:rsidRPr="00E94EE6" w:rsidSect="00E94EE6">
      <w:pgSz w:w="11906" w:h="16838"/>
      <w:pgMar w:top="1418" w:right="567" w:bottom="1134" w:left="1985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64" w:rsidRDefault="00B36C64" w:rsidP="00B57910">
      <w:pPr>
        <w:spacing w:after="0" w:line="240" w:lineRule="auto"/>
      </w:pPr>
      <w:r>
        <w:separator/>
      </w:r>
    </w:p>
  </w:endnote>
  <w:endnote w:type="continuationSeparator" w:id="0">
    <w:p w:rsidR="00B36C64" w:rsidRDefault="00B36C64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64" w:rsidRDefault="00B36C64" w:rsidP="00B57910">
      <w:pPr>
        <w:spacing w:after="0" w:line="240" w:lineRule="auto"/>
      </w:pPr>
      <w:r>
        <w:separator/>
      </w:r>
    </w:p>
  </w:footnote>
  <w:footnote w:type="continuationSeparator" w:id="0">
    <w:p w:rsidR="00B36C64" w:rsidRDefault="00B36C64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738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7DC" w:rsidRPr="001947DC" w:rsidRDefault="001947DC" w:rsidP="00DF6E80">
        <w:pPr>
          <w:pStyle w:val="a5"/>
          <w:ind w:right="14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94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4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4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BC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94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787" w:rsidRDefault="00835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45"/>
    <w:rsid w:val="00030340"/>
    <w:rsid w:val="00031A60"/>
    <w:rsid w:val="000B6900"/>
    <w:rsid w:val="000D21D1"/>
    <w:rsid w:val="00106F6A"/>
    <w:rsid w:val="001366E1"/>
    <w:rsid w:val="001561E3"/>
    <w:rsid w:val="001947DC"/>
    <w:rsid w:val="001C3D77"/>
    <w:rsid w:val="00231F8E"/>
    <w:rsid w:val="0025485F"/>
    <w:rsid w:val="00281FD0"/>
    <w:rsid w:val="00293945"/>
    <w:rsid w:val="00297D8B"/>
    <w:rsid w:val="003A1E19"/>
    <w:rsid w:val="00405479"/>
    <w:rsid w:val="00455F6D"/>
    <w:rsid w:val="00466010"/>
    <w:rsid w:val="004843D3"/>
    <w:rsid w:val="00512B2C"/>
    <w:rsid w:val="00540504"/>
    <w:rsid w:val="006226AC"/>
    <w:rsid w:val="00696D2A"/>
    <w:rsid w:val="006B0F12"/>
    <w:rsid w:val="007E131D"/>
    <w:rsid w:val="00803378"/>
    <w:rsid w:val="00804A4A"/>
    <w:rsid w:val="00835787"/>
    <w:rsid w:val="00892B16"/>
    <w:rsid w:val="008B25E1"/>
    <w:rsid w:val="008E60B8"/>
    <w:rsid w:val="008F6AA7"/>
    <w:rsid w:val="0094447D"/>
    <w:rsid w:val="009D2AFB"/>
    <w:rsid w:val="00A02B0F"/>
    <w:rsid w:val="00A07145"/>
    <w:rsid w:val="00A837B4"/>
    <w:rsid w:val="00B36C64"/>
    <w:rsid w:val="00B57910"/>
    <w:rsid w:val="00B92689"/>
    <w:rsid w:val="00C1206C"/>
    <w:rsid w:val="00C719F4"/>
    <w:rsid w:val="00CB28DB"/>
    <w:rsid w:val="00CD114F"/>
    <w:rsid w:val="00CF28BD"/>
    <w:rsid w:val="00D6190E"/>
    <w:rsid w:val="00D81DAC"/>
    <w:rsid w:val="00DB7E7D"/>
    <w:rsid w:val="00DF6E80"/>
    <w:rsid w:val="00E257FF"/>
    <w:rsid w:val="00E94EE6"/>
    <w:rsid w:val="00EA4BC8"/>
    <w:rsid w:val="00ED2A70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10"/>
  </w:style>
  <w:style w:type="paragraph" w:styleId="a7">
    <w:name w:val="footer"/>
    <w:basedOn w:val="a"/>
    <w:link w:val="a8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10"/>
  </w:style>
  <w:style w:type="paragraph" w:styleId="a9">
    <w:name w:val="List Paragraph"/>
    <w:basedOn w:val="a"/>
    <w:uiPriority w:val="34"/>
    <w:qFormat/>
    <w:rsid w:val="0094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10"/>
  </w:style>
  <w:style w:type="paragraph" w:styleId="a7">
    <w:name w:val="footer"/>
    <w:basedOn w:val="a"/>
    <w:link w:val="a8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10"/>
  </w:style>
  <w:style w:type="paragraph" w:styleId="a9">
    <w:name w:val="List Paragraph"/>
    <w:basedOn w:val="a"/>
    <w:uiPriority w:val="34"/>
    <w:qFormat/>
    <w:rsid w:val="0094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4570-3987-448D-96D6-29C3EAE4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Марина Васильевна</dc:creator>
  <cp:lastModifiedBy>Заяц Екатерина Михайловна</cp:lastModifiedBy>
  <cp:revision>6</cp:revision>
  <cp:lastPrinted>2021-07-15T14:45:00Z</cp:lastPrinted>
  <dcterms:created xsi:type="dcterms:W3CDTF">2021-07-15T14:10:00Z</dcterms:created>
  <dcterms:modified xsi:type="dcterms:W3CDTF">2021-07-15T14:45:00Z</dcterms:modified>
</cp:coreProperties>
</file>